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4D855C04"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lang w:val="bg"/>
        </w:rPr>
        <w:t xml:space="preserve">Политика за закрила на детето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lang w:val="bg"/>
        </w:rPr>
        <w:t xml:space="preserve"> Информация за родители</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lang w:val="bg"/>
        </w:rPr>
        <w:t>Заповедта за децата (NI) 1995 поставя задължения на редица агенции, включително Образователния орган, действащ от името на деца в нужда или разследващ твърдения за насилие над деца.</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lang w:val="bg"/>
        </w:rPr>
        <w:t xml:space="preserve">Акцентът на Ордена за децата е, че благосъстоянието на детето трябва да бъде от първостепенно значение и че училищата имат пастирска отговорност към децата в техните грижи.  От училищата се изисква да предприемат всички разумни стъпки, за да гарантират, че благосъстоянието на децата е гарантирано и тяхната безопасност е запазена (Защита и закрила на </w:t>
      </w:r>
      <w:r w:rsidR="00562F42">
        <w:rPr>
          <w:sz w:val="22"/>
          <w:szCs w:val="22"/>
          <w:lang w:val="bg"/>
        </w:rPr>
        <w:t>детето в училищата 2019</w:t>
      </w:r>
      <w:r w:rsidRPr="00FE729B">
        <w:rPr>
          <w:sz w:val="22"/>
          <w:szCs w:val="22"/>
          <w:lang w:val="bg"/>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lang w:val="bg"/>
        </w:rPr>
        <w:t>Закрилата на детето е съществена част от политиката за пастирска грижа на училището за бебета в Дъндела.  Управителите и служителите вярват, че нашето училище трябва да осигури грижовна, положителна, безопасна и стимулираща среда, която насърчава социалното, физическото и моралното развитие на отделното дете. Училището има за цел да създаде среда, в която малкото дете да се чувства щастливо, сигурно и уверено и по този начин да може да се възползва пълноценно от всички аспекти на образованието в рамките на училището.</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lang w:val="bg"/>
        </w:rPr>
        <w:t>В осигуряването на грижовна, подкрепяща и безопасна среда, в която всеки човек е ценен и уважаван, се надяваме, че децата ще придобият увереността и уменията, необходими, за да се предпазят.</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lang w:val="bg"/>
        </w:rPr>
        <w:t>Политиката за закрила на детето разработва рамка за съгласуван курс на действие, който училището е законово ангажирано да следва.  Тя има последици за всички членове на училищната общност – ученици, преподаватели, непедагогически персонал, доброволни помощници, родители и управители.</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lang w:val="bg"/>
        </w:rPr>
        <w:t>Всички родители или други възрастни, които помагат в училище на доброволни начала, ще трябва да попълнят формуляр AccessNI.  Списък на всички, които са завършили този процес, ще бъде поддържан и актуализиран по подходящ начин.</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lang w:val="bg"/>
        </w:rPr>
        <w:t>Има пет основни елемента на нашата политика:</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lang w:val="bg"/>
        </w:rPr>
        <w:t>1.Създаване на безопасна среда, в която децата могат да учат и да се развиват.</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lang w:val="bg"/>
        </w:rPr>
        <w:t>2.Разработване и прилагане на процедури за идентифициране и докладване на случаи или предполагаеми случаи на злоупотреба.</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lang w:val="bg"/>
        </w:rPr>
        <w:t>3.Осигуряване на безопасно набиране на персонал при проверка на пригодността на персонала и доброволците, които работят с деца.</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lang w:val="bg"/>
        </w:rPr>
        <w:t>4.Повишаване на осведомеността по въпросите на закрилата на детето и оборудване на децата с уменията, необходими, за да се предпазят.</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lang w:val="bg"/>
        </w:rPr>
        <w:t>5.Подпомагане на ученици, които са били малтретирани в съответствие с приетия от него план за закрила на детето.</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Pr>
          <w:b/>
          <w:lang w:val="bg"/>
        </w:rPr>
        <w:t>Екипът за защита на</w:t>
      </w:r>
      <w:r w:rsidRPr="007F2737">
        <w:rPr>
          <w:b/>
          <w:lang w:val="bg"/>
        </w:rPr>
        <w:t>детското училище</w:t>
      </w:r>
      <w:r>
        <w:rPr>
          <w:b/>
          <w:lang w:val="bg"/>
        </w:rPr>
        <w:t xml:space="preserve"> и детска градина в Дъндела</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lang w:val="bg"/>
              </w:rPr>
              <w:t>Председател на управителите</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lang w:val="bg"/>
              </w:rPr>
              <w:t>Г-н У Пинкертон</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lang w:val="bg"/>
              </w:rPr>
              <w:t>Назначен за управител на управлението за закрила на детето</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lang w:val="bg"/>
              </w:rPr>
              <w:t>Мис Л Доусън</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lang w:val="bg"/>
              </w:rPr>
              <w:t>Директор</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lang w:val="bg"/>
              </w:rPr>
              <w:t>Г-жа С. Уилсън</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lang w:val="bg"/>
              </w:rPr>
              <w:t>Назначен учител за закрила на детето</w:t>
            </w:r>
            <w:r w:rsidR="008A321F">
              <w:rPr>
                <w:sz w:val="22"/>
                <w:szCs w:val="22"/>
                <w:lang w:val="bg"/>
              </w:rPr>
              <w:t xml:space="preserve">  (DT)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lang w:val="bg"/>
              </w:rPr>
              <w:t>Г-жа С. Уилсън</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lang w:val="bg"/>
              </w:rPr>
              <w:t>Заместник-назначен учител по закрила на детето</w:t>
            </w:r>
            <w:r w:rsidR="008A321F">
              <w:rPr>
                <w:sz w:val="22"/>
                <w:szCs w:val="22"/>
                <w:lang w:val="bg"/>
              </w:rPr>
              <w:t xml:space="preserve">  (ДДТ)</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lang w:val="bg"/>
              </w:rPr>
              <w:t xml:space="preserve">Г-жа J Herron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lang w:val="bg"/>
              </w:rPr>
              <w:t>Заместник-назначен учител (детска градина)</w:t>
            </w:r>
            <w:r w:rsidR="008A321F">
              <w:rPr>
                <w:sz w:val="22"/>
                <w:szCs w:val="22"/>
                <w:lang w:val="bg"/>
              </w:rPr>
              <w:t xml:space="preserve">  (DDT)</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lang w:val="bg"/>
              </w:rPr>
              <w:t xml:space="preserve">Мис М Уилсън </w:t>
            </w:r>
          </w:p>
        </w:tc>
      </w:tr>
      <w:tr w:rsidR="00BA2566" w:rsidRPr="00FE729B" w14:paraId="4DB9965F" w14:textId="77777777" w:rsidTr="009D5193">
        <w:tc>
          <w:tcPr>
            <w:tcW w:w="7128" w:type="dxa"/>
            <w:shd w:val="clear" w:color="auto" w:fill="auto"/>
          </w:tcPr>
          <w:p w14:paraId="51A08697" w14:textId="77777777" w:rsidR="00BA2566" w:rsidRPr="00FE729B" w:rsidRDefault="007F2737">
            <w:pPr>
              <w:rPr>
                <w:rFonts w:ascii="Calibri" w:hAnsi="Calibri" w:cs="Arial"/>
                <w:sz w:val="22"/>
                <w:szCs w:val="22"/>
              </w:rPr>
            </w:pPr>
            <w:r>
              <w:rPr>
                <w:sz w:val="22"/>
                <w:szCs w:val="22"/>
                <w:lang w:val="bg"/>
              </w:rPr>
              <w:t>Назначен учител</w:t>
            </w:r>
            <w:r w:rsidR="00BA2566">
              <w:rPr>
                <w:sz w:val="22"/>
                <w:szCs w:val="22"/>
                <w:lang w:val="bg"/>
              </w:rPr>
              <w:t xml:space="preserve"> за електронна безопасност</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lang w:val="bg"/>
              </w:rPr>
              <w:t>Г-жа Е Яу</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lang w:val="bg"/>
        </w:rPr>
        <w:lastRenderedPageBreak/>
        <w:t>Злоупотреба с деца</w:t>
      </w:r>
    </w:p>
    <w:p w14:paraId="4004D443" w14:textId="77777777" w:rsidR="005C762C" w:rsidRPr="00FE729B" w:rsidRDefault="005C762C">
      <w:pPr>
        <w:rPr>
          <w:rFonts w:ascii="Calibri" w:hAnsi="Calibri" w:cs="Arial"/>
          <w:sz w:val="22"/>
          <w:szCs w:val="22"/>
        </w:rPr>
      </w:pPr>
      <w:r w:rsidRPr="00FE729B">
        <w:rPr>
          <w:sz w:val="22"/>
          <w:szCs w:val="22"/>
          <w:lang w:val="bg"/>
        </w:rPr>
        <w:t>Ще бъдат използвани определенията за злоупотреба с деца, както са посочени в документа DENI – Защита и закрила на детето в училищата (2019).  Те обхващат пренебрегване, физическо, сексуално, емоционално насилие и експлоатация.</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lang w:val="bg"/>
        </w:rPr>
        <w:t>Ролята на определения учител</w:t>
      </w:r>
    </w:p>
    <w:p w14:paraId="5169196F" w14:textId="77777777" w:rsidR="005C762C" w:rsidRPr="00FE729B" w:rsidRDefault="005C762C">
      <w:pPr>
        <w:rPr>
          <w:rFonts w:ascii="Calibri" w:hAnsi="Calibri" w:cs="Arial"/>
          <w:sz w:val="22"/>
          <w:szCs w:val="22"/>
        </w:rPr>
      </w:pPr>
      <w:r w:rsidRPr="00FE729B">
        <w:rPr>
          <w:sz w:val="22"/>
          <w:szCs w:val="22"/>
          <w:lang w:val="bg"/>
        </w:rPr>
        <w:t>Назначеният учител носи отговорност за:</w:t>
      </w:r>
    </w:p>
    <w:p w14:paraId="48018DA4" w14:textId="77777777" w:rsidR="005C762C" w:rsidRPr="00FE729B" w:rsidRDefault="005C762C">
      <w:pPr>
        <w:numPr>
          <w:ilvl w:val="0"/>
          <w:numId w:val="8"/>
        </w:numPr>
        <w:rPr>
          <w:rFonts w:ascii="Calibri" w:hAnsi="Calibri" w:cs="Arial"/>
          <w:sz w:val="22"/>
          <w:szCs w:val="22"/>
        </w:rPr>
      </w:pPr>
      <w:r w:rsidRPr="00FE729B">
        <w:rPr>
          <w:sz w:val="22"/>
          <w:szCs w:val="22"/>
          <w:lang w:val="bg"/>
        </w:rPr>
        <w:t>Координиране на действията в случаи на предполагаемо насилие над деца и докладване на определеното от Образователния орган длъжностно лице и социалните служби, според случая.</w:t>
      </w:r>
    </w:p>
    <w:p w14:paraId="7EA3B001" w14:textId="77777777" w:rsidR="005C762C" w:rsidRPr="00FE729B" w:rsidRDefault="005C762C">
      <w:pPr>
        <w:numPr>
          <w:ilvl w:val="0"/>
          <w:numId w:val="8"/>
        </w:numPr>
        <w:rPr>
          <w:rFonts w:ascii="Calibri" w:hAnsi="Calibri" w:cs="Arial"/>
          <w:sz w:val="22"/>
          <w:szCs w:val="22"/>
        </w:rPr>
      </w:pPr>
      <w:r w:rsidRPr="00FE729B">
        <w:rPr>
          <w:sz w:val="22"/>
          <w:szCs w:val="22"/>
          <w:lang w:val="bg"/>
        </w:rPr>
        <w:t>Гарантиране, че целият преподавателски и непедагогически персонал е запознат с политиката за закрила на детето на училището.</w:t>
      </w:r>
    </w:p>
    <w:p w14:paraId="68A417FD" w14:textId="77777777" w:rsidR="005C762C" w:rsidRPr="00FE729B" w:rsidRDefault="005C762C">
      <w:pPr>
        <w:numPr>
          <w:ilvl w:val="0"/>
          <w:numId w:val="8"/>
        </w:numPr>
        <w:rPr>
          <w:rFonts w:ascii="Calibri" w:hAnsi="Calibri" w:cs="Arial"/>
          <w:sz w:val="22"/>
          <w:szCs w:val="22"/>
        </w:rPr>
      </w:pPr>
      <w:r w:rsidRPr="00FE729B">
        <w:rPr>
          <w:sz w:val="22"/>
          <w:szCs w:val="22"/>
          <w:lang w:val="bg"/>
        </w:rPr>
        <w:t>Гарантиране, че се води регистър на всички деца, които са в регистъра за закрила на детето.</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lang w:val="bg"/>
        </w:rPr>
        <w:t>При отсъствие на определения учител заместник-определеният учител ще поеме отговорността за определения тиш</w:t>
      </w:r>
      <w:r w:rsidR="00562F42">
        <w:rPr>
          <w:sz w:val="22"/>
          <w:szCs w:val="22"/>
          <w:lang w:val="bg"/>
        </w:rPr>
        <w:t>r.</w:t>
      </w:r>
    </w:p>
    <w:p w14:paraId="13BCBC38" w14:textId="77777777" w:rsidR="00CA12A0" w:rsidRPr="00562F42" w:rsidRDefault="00CA12A0" w:rsidP="00562F42">
      <w:pPr>
        <w:rPr>
          <w:rFonts w:ascii="Calibri" w:hAnsi="Calibri" w:cs="Arial"/>
          <w:sz w:val="22"/>
          <w:szCs w:val="22"/>
        </w:rPr>
      </w:pPr>
    </w:p>
    <w:p w14:paraId="4A8D6E4F" w14:textId="083A0C17" w:rsidR="00562F42" w:rsidRPr="00CA12A0" w:rsidRDefault="000D5941" w:rsidP="00CA12A0">
      <w:pPr>
        <w:pStyle w:val="Heading6"/>
        <w:jc w:val="left"/>
        <w:rPr>
          <w:rFonts w:ascii="Calibri" w:hAnsi="Calibri"/>
          <w:sz w:val="22"/>
          <w:szCs w:val="22"/>
          <w:lang w:eastAsia="en-GB"/>
        </w:rPr>
      </w:pPr>
      <w:r>
        <w:rPr>
          <w:noProof/>
          <w:lang w:val="bg"/>
        </w:rPr>
        <mc:AlternateContent>
          <mc:Choice Requires="wps">
            <w:drawing>
              <wp:anchor distT="45720" distB="45720" distL="114300" distR="114300" simplePos="0" relativeHeight="251650560" behindDoc="0" locked="0" layoutInCell="1" allowOverlap="1" wp14:anchorId="608F09DE" wp14:editId="6843B315">
                <wp:simplePos x="0" y="0"/>
                <wp:positionH relativeFrom="column">
                  <wp:posOffset>-113665</wp:posOffset>
                </wp:positionH>
                <wp:positionV relativeFrom="paragraph">
                  <wp:posOffset>58420</wp:posOffset>
                </wp:positionV>
                <wp:extent cx="6576060" cy="3726180"/>
                <wp:effectExtent l="7620" t="9525" r="762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bg"/>
                              </w:rPr>
                              <w:t xml:space="preserve">                                        Родителски оплаквания относно закрилата на детето</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bg"/>
                              </w:rPr>
                              <w:t>Ако имам притеснения за безопасността на моето дете</w:t>
                            </w:r>
                          </w:p>
                          <w:p w14:paraId="3628EBC8" w14:textId="77777777" w:rsidR="00CA12A0" w:rsidRPr="00CA12A0" w:rsidRDefault="00CA12A0" w:rsidP="00CA12A0">
                            <w:pPr>
                              <w:rPr>
                                <w:rFonts w:ascii="Calibri" w:hAnsi="Calibri" w:cs="Arial"/>
                              </w:rPr>
                            </w:pPr>
                            <w:r w:rsidRPr="00CA12A0">
                              <w:rPr>
                                <w:lang w:val="bg"/>
                              </w:rPr>
                              <w:t xml:space="preserve">                                                                             </w:t>
                            </w:r>
                            <w:r w:rsidRPr="00CA12A0">
                              <w:rPr>
                                <w:lang w:val="bg"/>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bg"/>
                              </w:rPr>
                              <w:t xml:space="preserve">  Мога да говоря с класния ръководител     </w:t>
                            </w:r>
                          </w:p>
                          <w:p w14:paraId="615AB645" w14:textId="77777777" w:rsidR="00CA12A0" w:rsidRPr="00CA12A0" w:rsidRDefault="00CA12A0" w:rsidP="00CA12A0">
                            <w:pPr>
                              <w:rPr>
                                <w:rFonts w:ascii="Calibri" w:hAnsi="Calibri" w:cs="Arial"/>
                              </w:rPr>
                            </w:pPr>
                            <w:r w:rsidRPr="00CA12A0">
                              <w:rPr>
                                <w:lang w:val="bg"/>
                              </w:rPr>
                              <w:t xml:space="preserve">                                                                             </w:t>
                            </w:r>
                            <w:r w:rsidRPr="00CA12A0">
                              <w:rPr>
                                <w:lang w:val="bg"/>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bg"/>
                              </w:rPr>
                              <w:t>Ако все още съм загрижен, мога да говоря с определения учител (г-жа S Wilson) или заместник-определените учители (</w:t>
                            </w:r>
                            <w:r w:rsidR="00C16D20">
                              <w:rPr>
                                <w:lang w:val="bg"/>
                              </w:rPr>
                              <w:t>г-жа J Herron</w:t>
                            </w:r>
                            <w:r>
                              <w:rPr>
                                <w:lang w:val="bg"/>
                              </w:rPr>
                              <w:t xml:space="preserve">) </w:t>
                            </w:r>
                            <w:r w:rsidRPr="00CA12A0">
                              <w:rPr>
                                <w:lang w:val="bg"/>
                              </w:rPr>
                              <w:t>или (</w:t>
                            </w:r>
                            <w:r w:rsidR="00C16D20">
                              <w:rPr>
                                <w:lang w:val="bg"/>
                              </w:rPr>
                              <w:t>г-ца M Wilson -</w:t>
                            </w:r>
                            <w:r w:rsidRPr="00CA12A0">
                              <w:rPr>
                                <w:lang w:val="bg"/>
                              </w:rPr>
                              <w:t>Nursery) за закрила на детето</w:t>
                            </w:r>
                          </w:p>
                          <w:p w14:paraId="18B170AB" w14:textId="77777777" w:rsidR="00CA12A0" w:rsidRPr="00CA12A0" w:rsidRDefault="00CA12A0" w:rsidP="00CA12A0">
                            <w:pPr>
                              <w:rPr>
                                <w:rFonts w:ascii="Calibri" w:hAnsi="Calibri" w:cs="Arial"/>
                              </w:rPr>
                            </w:pPr>
                            <w:r w:rsidRPr="00CA12A0">
                              <w:rPr>
                                <w:lang w:val="bg"/>
                              </w:rPr>
                              <w:t xml:space="preserve">                                                                              </w:t>
                            </w:r>
                            <w:r w:rsidRPr="00CA12A0">
                              <w:rPr>
                                <w:lang w:val="bg"/>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bg"/>
                              </w:rPr>
                              <w:t>Ако все още съм загрижен, мога да пиша / говоря с председателя на Управителния съвет, г-н W Pinkerton</w:t>
                            </w:r>
                          </w:p>
                          <w:p w14:paraId="1D4000CA" w14:textId="77777777" w:rsidR="00CA12A0" w:rsidRPr="00CA12A0" w:rsidRDefault="00CA12A0" w:rsidP="00CA12A0">
                            <w:pPr>
                              <w:rPr>
                                <w:rFonts w:ascii="Calibri" w:hAnsi="Calibri"/>
                              </w:rPr>
                            </w:pPr>
                            <w:r w:rsidRPr="00CA12A0">
                              <w:rPr>
                                <w:lang w:val="bg"/>
                              </w:rPr>
                              <w:t xml:space="preserve">                                                                              </w:t>
                            </w:r>
                            <w:r w:rsidRPr="00CA12A0">
                              <w:rPr>
                                <w:lang w:val="bg"/>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bg"/>
                              </w:rPr>
                              <w:t>По всяко време мога да говоря с дежурния социален работник на адрес: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bg"/>
                              </w:rPr>
                              <w:t xml:space="preserve">Gateway, Служба за социална работа за деца - Тел: </w:t>
                            </w:r>
                            <w:r w:rsidRPr="00CA12A0">
                              <w:rPr>
                                <w:color w:val="538135"/>
                                <w:lang w:val="bg"/>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bg"/>
                              </w:rPr>
                              <w:t>Извън работно време Дежурен социален работник - Тел:</w:t>
                            </w:r>
                            <w:r w:rsidRPr="00CA12A0">
                              <w:rPr>
                                <w:color w:val="538135"/>
                                <w:lang w:val="bg"/>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bg"/>
                              </w:rPr>
                              <w:t xml:space="preserve"> или ПСНИ - Тел: </w:t>
                            </w:r>
                            <w:r w:rsidRPr="00CA12A0">
                              <w:rPr>
                                <w:color w:val="538135"/>
                                <w:lang w:val="bg"/>
                              </w:rPr>
                              <w:t>02890259299 или 101 разширение 30299</w:t>
                            </w:r>
                          </w:p>
                          <w:p w14:paraId="688D4BD3" w14:textId="77777777" w:rsidR="00CA12A0" w:rsidRPr="00FE729B" w:rsidRDefault="00CA12A0" w:rsidP="00CA12A0">
                            <w:pPr>
                              <w:rPr>
                                <w:rFonts w:ascii="Calibri" w:hAnsi="Calibri"/>
                              </w:rPr>
                            </w:pPr>
                            <w:r>
                              <w:rPr>
                                <w:lang w:val="bg"/>
                              </w:rPr>
                              <w:t xml:space="preserve">                                                                              </w:t>
                            </w:r>
                            <w:r w:rsidRPr="00FE729B">
                              <w:rPr>
                                <w:lang w:val="bg"/>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bg" w:eastAsia="en-GB"/>
                              </w:rPr>
                              <w:t>Ако сте ескалирали загрижеността си, както е посочено в горната графика, и сте на мнение, че тя не е била разгледана задоволително, можете да се върнете към политиката за жалби на училището. Тази политика следва да завърши с възможността да се свържете с омбудсмана по обществените услуги на NI (NIPSO), който има законодателните правомощия да разследва жалбата ви.</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bg"/>
                        </w:rPr>
                        <w:t xml:space="preserve">                                        Родителски оплаквания относно закрилата на детето</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bg"/>
                        </w:rPr>
                        <w:t>Ако имам притеснения за безопасността на моето дете</w:t>
                      </w:r>
                    </w:p>
                    <w:p w14:paraId="3628EBC8" w14:textId="77777777" w:rsidR="00CA12A0" w:rsidRPr="00CA12A0" w:rsidRDefault="00CA12A0" w:rsidP="00CA12A0">
                      <w:pPr>
                        <w:rPr>
                          <w:rFonts w:ascii="Calibri" w:hAnsi="Calibri" w:cs="Arial"/>
                        </w:rPr>
                      </w:pPr>
                      <w:r w:rsidRPr="00CA12A0">
                        <w:rPr>
                          <w:lang w:val="bg"/>
                        </w:rPr>
                        <w:t xml:space="preserve">                                                                             </w:t>
                      </w:r>
                      <w:r w:rsidRPr="00CA12A0">
                        <w:rPr>
                          <w:lang w:val="bg"/>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bg"/>
                        </w:rPr>
                        <w:t xml:space="preserve">  Мога да говоря с класния ръководител     </w:t>
                      </w:r>
                    </w:p>
                    <w:p w14:paraId="615AB645" w14:textId="77777777" w:rsidR="00CA12A0" w:rsidRPr="00CA12A0" w:rsidRDefault="00CA12A0" w:rsidP="00CA12A0">
                      <w:pPr>
                        <w:rPr>
                          <w:rFonts w:ascii="Calibri" w:hAnsi="Calibri" w:cs="Arial"/>
                        </w:rPr>
                      </w:pPr>
                      <w:r w:rsidRPr="00CA12A0">
                        <w:rPr>
                          <w:lang w:val="bg"/>
                        </w:rPr>
                        <w:t xml:space="preserve">                                                                             </w:t>
                      </w:r>
                      <w:r w:rsidRPr="00CA12A0">
                        <w:rPr>
                          <w:lang w:val="bg"/>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bg"/>
                        </w:rPr>
                        <w:t>Ако все още съм загрижен, мога да говоря с определения учител (г-жа S Wilson) или заместник-определените учители (</w:t>
                      </w:r>
                      <w:r w:rsidR="00C16D20">
                        <w:rPr>
                          <w:lang w:val="bg"/>
                        </w:rPr>
                        <w:t>г-жа J Herron</w:t>
                      </w:r>
                      <w:r>
                        <w:rPr>
                          <w:lang w:val="bg"/>
                        </w:rPr>
                        <w:t xml:space="preserve">) </w:t>
                      </w:r>
                      <w:r w:rsidRPr="00CA12A0">
                        <w:rPr>
                          <w:lang w:val="bg"/>
                        </w:rPr>
                        <w:t>или (</w:t>
                      </w:r>
                      <w:r w:rsidR="00C16D20">
                        <w:rPr>
                          <w:lang w:val="bg"/>
                        </w:rPr>
                        <w:t>г-ца M Wilson -</w:t>
                      </w:r>
                      <w:r w:rsidRPr="00CA12A0">
                        <w:rPr>
                          <w:lang w:val="bg"/>
                        </w:rPr>
                        <w:t>Nursery) за закрила на детето</w:t>
                      </w:r>
                    </w:p>
                    <w:p w14:paraId="18B170AB" w14:textId="77777777" w:rsidR="00CA12A0" w:rsidRPr="00CA12A0" w:rsidRDefault="00CA12A0" w:rsidP="00CA12A0">
                      <w:pPr>
                        <w:rPr>
                          <w:rFonts w:ascii="Calibri" w:hAnsi="Calibri" w:cs="Arial"/>
                        </w:rPr>
                      </w:pPr>
                      <w:r w:rsidRPr="00CA12A0">
                        <w:rPr>
                          <w:lang w:val="bg"/>
                        </w:rPr>
                        <w:t xml:space="preserve">                                                                              </w:t>
                      </w:r>
                      <w:r w:rsidRPr="00CA12A0">
                        <w:rPr>
                          <w:lang w:val="bg"/>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bg"/>
                        </w:rPr>
                        <w:t>Ако все още съм загрижен, мога да пиша / говоря с председателя на Управителния съвет, г-н W Pinkerton</w:t>
                      </w:r>
                    </w:p>
                    <w:p w14:paraId="1D4000CA" w14:textId="77777777" w:rsidR="00CA12A0" w:rsidRPr="00CA12A0" w:rsidRDefault="00CA12A0" w:rsidP="00CA12A0">
                      <w:pPr>
                        <w:rPr>
                          <w:rFonts w:ascii="Calibri" w:hAnsi="Calibri"/>
                        </w:rPr>
                      </w:pPr>
                      <w:r w:rsidRPr="00CA12A0">
                        <w:rPr>
                          <w:lang w:val="bg"/>
                        </w:rPr>
                        <w:t xml:space="preserve">                                                                              </w:t>
                      </w:r>
                      <w:r w:rsidRPr="00CA12A0">
                        <w:rPr>
                          <w:lang w:val="bg"/>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bg"/>
                        </w:rPr>
                        <w:t>По всяко време мога да говоря с дежурния социален работник на адрес: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bg"/>
                        </w:rPr>
                        <w:t xml:space="preserve">Gateway, Служба за социална работа за деца - Тел: </w:t>
                      </w:r>
                      <w:r w:rsidRPr="00CA12A0">
                        <w:rPr>
                          <w:color w:val="538135"/>
                          <w:lang w:val="bg"/>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bg"/>
                        </w:rPr>
                        <w:t>Извън работно време Дежурен социален работник - Тел:</w:t>
                      </w:r>
                      <w:r w:rsidRPr="00CA12A0">
                        <w:rPr>
                          <w:color w:val="538135"/>
                          <w:lang w:val="bg"/>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bg"/>
                        </w:rPr>
                        <w:t xml:space="preserve"> или ПСНИ - Тел: </w:t>
                      </w:r>
                      <w:r w:rsidRPr="00CA12A0">
                        <w:rPr>
                          <w:color w:val="538135"/>
                          <w:lang w:val="bg"/>
                        </w:rPr>
                        <w:t>02890259299 или 101 разширение 30299</w:t>
                      </w:r>
                    </w:p>
                    <w:p w14:paraId="688D4BD3" w14:textId="77777777" w:rsidR="00CA12A0" w:rsidRPr="00FE729B" w:rsidRDefault="00CA12A0" w:rsidP="00CA12A0">
                      <w:pPr>
                        <w:rPr>
                          <w:rFonts w:ascii="Calibri" w:hAnsi="Calibri"/>
                        </w:rPr>
                      </w:pPr>
                      <w:r>
                        <w:rPr>
                          <w:lang w:val="bg"/>
                        </w:rPr>
                        <w:t xml:space="preserve">                                                                              </w:t>
                      </w:r>
                      <w:r w:rsidRPr="00FE729B">
                        <w:rPr>
                          <w:lang w:val="bg"/>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bg" w:eastAsia="en-GB"/>
                        </w:rPr>
                        <w:t>Ако сте ескалирали загрижеността си, както е посочено в горната графика, и сте на мнение, че тя не е била разгледана задоволително, можете да се върнете към политиката за жалби на училището. Тази политика следва да завърши с възможността да се свържете с омбудсмана по обществените услуги на NI (NIPSO), който има законодателните правомощия да разследва жалбата ви.</w:t>
                      </w:r>
                    </w:p>
                    <w:p w14:paraId="74402215" w14:textId="77777777" w:rsidR="00CA12A0" w:rsidRDefault="00CA12A0"/>
                  </w:txbxContent>
                </v:textbox>
              </v:shape>
            </w:pict>
          </mc:Fallback>
        </mc:AlternateContent>
      </w:r>
      <w:r w:rsidR="00562F42">
        <w:rPr>
          <w:sz w:val="24"/>
          <w:szCs w:val="24"/>
          <w:u w:val="none"/>
          <w:lang w:val="bg"/>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Pr>
          <w:sz w:val="24"/>
          <w:szCs w:val="24"/>
          <w:u w:val="none"/>
          <w:lang w:val="bg"/>
        </w:rPr>
        <w:t>Жалба срещу член на</w:t>
      </w:r>
      <w:r w:rsidRPr="007F2737">
        <w:rPr>
          <w:sz w:val="24"/>
          <w:szCs w:val="24"/>
          <w:u w:val="none"/>
          <w:lang w:val="bg"/>
        </w:rPr>
        <w:t>персонала</w:t>
      </w:r>
    </w:p>
    <w:p w14:paraId="1E326EBC" w14:textId="77777777" w:rsidR="005C762C" w:rsidRPr="00FE729B" w:rsidRDefault="005C762C">
      <w:pPr>
        <w:pStyle w:val="BodyText"/>
        <w:rPr>
          <w:rFonts w:ascii="Calibri" w:hAnsi="Calibri"/>
          <w:sz w:val="22"/>
          <w:szCs w:val="22"/>
        </w:rPr>
      </w:pPr>
      <w:r w:rsidRPr="00FE729B">
        <w:rPr>
          <w:sz w:val="22"/>
          <w:szCs w:val="22"/>
          <w:lang w:val="bg"/>
        </w:rPr>
        <w:t>Ако бъде подадена жалба относно закрилата на детето срещу член на персонала, директорът ще бъде информиран незабавно.  След това председателят на Съвета на гуверньорите ще бъде информиран.  Ще бъдат следвани процедурите, както е посочено в документа на DENI "Закрила и закрила на детето в училищата" (2017 г.).</w:t>
      </w:r>
    </w:p>
    <w:p w14:paraId="0FCEDB8C" w14:textId="77777777" w:rsidR="005C762C" w:rsidRPr="00FE729B" w:rsidRDefault="005C762C">
      <w:pPr>
        <w:rPr>
          <w:rFonts w:ascii="Calibri" w:hAnsi="Calibri"/>
          <w:sz w:val="22"/>
          <w:szCs w:val="22"/>
        </w:rPr>
      </w:pPr>
    </w:p>
    <w:p w14:paraId="7AF56CEA" w14:textId="20B9CCA4" w:rsidR="00E03E88" w:rsidRPr="002665E7" w:rsidRDefault="000D5941" w:rsidP="002665E7">
      <w:pPr>
        <w:pStyle w:val="BodyText"/>
        <w:rPr>
          <w:rFonts w:ascii="Calibri" w:hAnsi="Calibri"/>
          <w:sz w:val="22"/>
          <w:szCs w:val="22"/>
        </w:rPr>
      </w:pPr>
      <w:r>
        <w:rPr>
          <w:noProof/>
          <w:lang w:val="bg"/>
        </w:rPr>
        <mc:AlternateContent>
          <mc:Choice Requires="wps">
            <w:drawing>
              <wp:anchor distT="0" distB="0" distL="114300" distR="114300" simplePos="0" relativeHeight="251657728" behindDoc="0" locked="0" layoutInCell="1" allowOverlap="1" wp14:anchorId="6A7A70AC" wp14:editId="1BAFE05C">
                <wp:simplePos x="0" y="0"/>
                <wp:positionH relativeFrom="column">
                  <wp:posOffset>1551940</wp:posOffset>
                </wp:positionH>
                <wp:positionV relativeFrom="paragraph">
                  <wp:posOffset>4975225</wp:posOffset>
                </wp:positionV>
                <wp:extent cx="874395" cy="1002030"/>
                <wp:effectExtent l="0" t="0" r="190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3CEB69C"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A70AC" id="Text Box 11" o:spid="_x0000_s1027" type="#_x0000_t202" style="position:absolute;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53CEB69C" w14:textId="77777777" w:rsidR="000C3F11" w:rsidRDefault="000C3F11" w:rsidP="000C3F11"/>
                  </w:txbxContent>
                </v:textbox>
              </v:shape>
            </w:pict>
          </mc:Fallback>
        </mc:AlternateContent>
      </w:r>
      <w:r w:rsidR="005C762C" w:rsidRPr="00FE729B">
        <w:rPr>
          <w:sz w:val="22"/>
          <w:szCs w:val="22"/>
          <w:lang w:val="bg"/>
        </w:rPr>
        <w:t>Ако бъде подадена жалба срещу директора, заместник-назначеният учител ще информира председателя на Управителния съвет и заедно те ще осигурят спазването на необходимите процедури.</w:t>
      </w:r>
    </w:p>
    <w:p w14:paraId="34603815" w14:textId="0C06CCA9" w:rsidR="00C16D20" w:rsidRDefault="000D5941" w:rsidP="00EE4AA5">
      <w:pPr>
        <w:jc w:val="center"/>
        <w:rPr>
          <w:rFonts w:ascii="Calibri" w:hAnsi="Calibri" w:cs="Arial"/>
          <w:bCs/>
          <w:i/>
          <w:sz w:val="22"/>
          <w:szCs w:val="22"/>
        </w:rPr>
      </w:pPr>
      <w:r>
        <w:rPr>
          <w:noProof/>
          <w:lang w:val="bg"/>
        </w:rPr>
        <mc:AlternateContent>
          <mc:Choice Requires="wps">
            <w:drawing>
              <wp:anchor distT="0" distB="0" distL="114300" distR="114300" simplePos="0" relativeHeight="251653632" behindDoc="0" locked="0" layoutInCell="1" allowOverlap="1" wp14:anchorId="76416D51" wp14:editId="451CCA78">
                <wp:simplePos x="0" y="0"/>
                <wp:positionH relativeFrom="column">
                  <wp:posOffset>3126105</wp:posOffset>
                </wp:positionH>
                <wp:positionV relativeFrom="paragraph">
                  <wp:posOffset>2846070</wp:posOffset>
                </wp:positionV>
                <wp:extent cx="874395" cy="1002030"/>
                <wp:effectExtent l="0" t="0" r="190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0C68019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416D51" id="Text Box 10" o:spid="_x0000_s1028" type="#_x0000_t202" style="position:absolute;left:0;text-align:left;margin-left:246.15pt;margin-top:224.1pt;width:68.85pt;height:7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Dd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brki9igUhXBfWJCEMYBUkPiIwW8BdnPYmx5P7nQaDizHy0RPp6vlxG9SZnubpekIOXkeoy&#10;IqwkqJIHzkZzF5LiR3LuaDmNT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7aog3RACAAD+AwAADgAAAAAAAAAAAAAAAAAuAgAAZHJzL2Uyb0RvYy54bWxQSwECLQAUAAYACAAA&#10;ACEAy3K+leIAAAALAQAADwAAAAAAAAAAAAAAAABqBAAAZHJzL2Rvd25yZXYueG1sUEsFBgAAAAAE&#10;AAQA8wAAAHkFAAAAAA==&#10;" filled="f" strokeweight="1.5pt">
                <v:textbox>
                  <w:txbxContent>
                    <w:p w14:paraId="0C680191" w14:textId="77777777" w:rsidR="00C16D20" w:rsidRDefault="00C16D20" w:rsidP="00C16D20"/>
                  </w:txbxContent>
                </v:textbox>
              </v:shape>
            </w:pict>
          </mc:Fallback>
        </mc:AlternateContent>
      </w:r>
      <w:r>
        <w:rPr>
          <w:noProof/>
          <w:lang w:val="bg"/>
        </w:rPr>
        <mc:AlternateContent>
          <mc:Choice Requires="wps">
            <w:drawing>
              <wp:anchor distT="0" distB="0" distL="114300" distR="114300" simplePos="0" relativeHeight="251652608" behindDoc="0" locked="0" layoutInCell="1" allowOverlap="1" wp14:anchorId="470BBFC6" wp14:editId="7BCF5CEE">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9"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sz w:val="22"/>
          <w:szCs w:val="22"/>
          <w:lang w:val="bg"/>
        </w:rPr>
        <w:t>Родителите могат да видят пълната Политика за закрила на детето</w:t>
      </w:r>
      <w:r w:rsidR="00BA2566">
        <w:rPr>
          <w:bCs/>
          <w:i/>
          <w:sz w:val="22"/>
          <w:szCs w:val="22"/>
          <w:lang w:val="bg"/>
        </w:rPr>
        <w:t xml:space="preserve"> на сайта на училището </w:t>
      </w:r>
      <w:hyperlink r:id="rId8" w:history="1">
        <w:r w:rsidR="00BA2566" w:rsidRPr="00EB3CA2">
          <w:rPr>
            <w:rStyle w:val="Hyperlink"/>
            <w:bCs/>
            <w:i/>
            <w:sz w:val="22"/>
            <w:szCs w:val="22"/>
            <w:lang w:val="bg"/>
          </w:rPr>
          <w:t>www.dundelainfants.co.uk</w:t>
        </w:r>
      </w:hyperlink>
    </w:p>
    <w:p w14:paraId="6A5446D5" w14:textId="4C012D6F" w:rsidR="00EE4AA5" w:rsidRDefault="002665E7" w:rsidP="00EA4C33">
      <w:pPr>
        <w:ind w:firstLine="720"/>
        <w:rPr>
          <w:noProof/>
          <w:sz w:val="16"/>
          <w:szCs w:val="16"/>
        </w:rPr>
      </w:pPr>
      <w:r>
        <w:rPr>
          <w:noProof/>
        </w:rPr>
        <w:drawing>
          <wp:anchor distT="0" distB="0" distL="114300" distR="114300" simplePos="0" relativeHeight="251664896" behindDoc="1" locked="0" layoutInCell="1" allowOverlap="1" wp14:anchorId="28C8F8CE" wp14:editId="68DF0D8F">
            <wp:simplePos x="0" y="0"/>
            <wp:positionH relativeFrom="column">
              <wp:posOffset>5020945</wp:posOffset>
            </wp:positionH>
            <wp:positionV relativeFrom="paragraph">
              <wp:posOffset>40005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0AB69FC3">
            <wp:simplePos x="0" y="0"/>
            <wp:positionH relativeFrom="column">
              <wp:posOffset>2978298</wp:posOffset>
            </wp:positionH>
            <wp:positionV relativeFrom="paragraph">
              <wp:posOffset>40169</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2EE7B726">
            <wp:simplePos x="0" y="0"/>
            <wp:positionH relativeFrom="column">
              <wp:posOffset>653216</wp:posOffset>
            </wp:positionH>
            <wp:positionV relativeFrom="paragraph">
              <wp:posOffset>40568</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rPr>
        <w:t xml:space="preserve">    </w:t>
      </w:r>
      <w:r w:rsidR="007273C3">
        <w:rPr>
          <w:noProof/>
        </w:rPr>
        <w:t xml:space="preserve">                                        </w:t>
      </w:r>
    </w:p>
    <w:p w14:paraId="3E2E44FA" w14:textId="787C1A12" w:rsidR="00C16D20" w:rsidRPr="00C16D20" w:rsidRDefault="00EE4AA5" w:rsidP="00EE4AA5">
      <w:pPr>
        <w:ind w:firstLine="720"/>
        <w:rPr>
          <w:rFonts w:ascii="Calibri" w:hAnsi="Calibri" w:cs="Arial"/>
          <w:sz w:val="22"/>
          <w:szCs w:val="22"/>
        </w:rPr>
      </w:pPr>
      <w:r>
        <w:rPr>
          <w:noProof/>
          <w:sz w:val="16"/>
          <w:szCs w:val="16"/>
          <w:vertAlign w:val="superscript"/>
        </w:rPr>
        <w:t xml:space="preserve">     </w:t>
      </w:r>
      <w:r>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50B4136D" w:rsidR="00C16D20" w:rsidRDefault="000D5941" w:rsidP="00C16D20">
      <w:pPr>
        <w:rPr>
          <w:rFonts w:ascii="Calibri" w:hAnsi="Calibri" w:cs="Arial"/>
          <w:bCs/>
          <w:i/>
          <w:sz w:val="22"/>
          <w:szCs w:val="22"/>
        </w:rPr>
      </w:pPr>
      <w:r>
        <w:rPr>
          <w:noProof/>
        </w:rPr>
        <w:drawing>
          <wp:anchor distT="0" distB="0" distL="114300" distR="114300" simplePos="0" relativeHeight="251656704" behindDoc="0" locked="0" layoutInCell="1" allowOverlap="1" wp14:anchorId="701DBAD6" wp14:editId="3C5CD715">
            <wp:simplePos x="0" y="0"/>
            <wp:positionH relativeFrom="column">
              <wp:posOffset>3132455</wp:posOffset>
            </wp:positionH>
            <wp:positionV relativeFrom="paragraph">
              <wp:posOffset>2850515</wp:posOffset>
            </wp:positionV>
            <wp:extent cx="863600" cy="993140"/>
            <wp:effectExtent l="19050" t="1905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09E63BC1" w14:textId="626708D1" w:rsidR="00C16D20" w:rsidRPr="00C16D20" w:rsidRDefault="002665E7" w:rsidP="00C16D20">
      <w:pPr>
        <w:tabs>
          <w:tab w:val="left" w:pos="6415"/>
        </w:tabs>
        <w:rPr>
          <w:rFonts w:ascii="Calibri" w:hAnsi="Calibri" w:cs="Arial"/>
          <w:sz w:val="22"/>
          <w:szCs w:val="22"/>
        </w:rPr>
      </w:pPr>
      <w:r>
        <w:rPr>
          <w:noProof/>
          <w:sz w:val="22"/>
          <w:szCs w:val="22"/>
          <w:lang w:val="bg" w:eastAsia="en-GB"/>
        </w:rPr>
        <mc:AlternateContent>
          <mc:Choice Requires="wps">
            <w:drawing>
              <wp:anchor distT="45720" distB="45720" distL="114300" distR="114300" simplePos="0" relativeHeight="251651584" behindDoc="0" locked="0" layoutInCell="1" allowOverlap="1" wp14:anchorId="6AAE0D6F" wp14:editId="47F0569C">
                <wp:simplePos x="0" y="0"/>
                <wp:positionH relativeFrom="column">
                  <wp:posOffset>279712</wp:posOffset>
                </wp:positionH>
                <wp:positionV relativeFrom="paragraph">
                  <wp:posOffset>440494</wp:posOffset>
                </wp:positionV>
                <wp:extent cx="1414780" cy="422910"/>
                <wp:effectExtent l="8890" t="5715" r="5080" b="952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sidRPr="00A956CA">
                              <w:rPr>
                                <w:b/>
                                <w:sz w:val="20"/>
                                <w:szCs w:val="20"/>
                                <w:lang w:val="bg"/>
                              </w:rPr>
                              <w:t>М</w:t>
                            </w:r>
                            <w:r>
                              <w:rPr>
                                <w:b/>
                                <w:sz w:val="20"/>
                                <w:szCs w:val="20"/>
                                <w:lang w:val="bg"/>
                              </w:rPr>
                              <w:t xml:space="preserve">С </w:t>
                            </w:r>
                            <w:r>
                              <w:rPr>
                                <w:b/>
                                <w:sz w:val="20"/>
                                <w:szCs w:val="20"/>
                                <w:lang w:val="bg"/>
                              </w:rPr>
                              <w:t>С Уилсън</w:t>
                            </w:r>
                          </w:p>
                          <w:p w14:paraId="2A5D3C4C" w14:textId="77777777" w:rsidR="00C16D20" w:rsidRPr="006D607F" w:rsidRDefault="00C16D20" w:rsidP="00C16D20">
                            <w:pPr>
                              <w:jc w:val="center"/>
                              <w:rPr>
                                <w:rFonts w:ascii="Calibri" w:hAnsi="Calibri"/>
                                <w:sz w:val="20"/>
                                <w:szCs w:val="20"/>
                              </w:rPr>
                            </w:pPr>
                            <w:r>
                              <w:rPr>
                                <w:sz w:val="20"/>
                                <w:szCs w:val="20"/>
                                <w:lang w:val="bg"/>
                              </w:rPr>
                              <w:t>Главница и 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0" type="#_x0000_t202" style="position:absolute;margin-left:22pt;margin-top:34.7pt;width:111.4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">
                <v:textbox>
                  <w:txbxContent>
                    <w:p w14:paraId="62F349A5" w14:textId="77777777" w:rsidR="00C16D20" w:rsidRDefault="00C16D20" w:rsidP="00C16D20">
                      <w:pPr>
                        <w:jc w:val="center"/>
                        <w:rPr>
                          <w:rFonts w:ascii="Calibri" w:hAnsi="Calibri"/>
                          <w:b/>
                          <w:sz w:val="20"/>
                          <w:szCs w:val="20"/>
                        </w:rPr>
                      </w:pPr>
                      <w:r w:rsidRPr="00A956CA">
                        <w:rPr>
                          <w:b/>
                          <w:sz w:val="20"/>
                          <w:szCs w:val="20"/>
                          <w:lang w:val="bg"/>
                        </w:rPr>
                        <w:t>М</w:t>
                      </w:r>
                      <w:r>
                        <w:rPr>
                          <w:b/>
                          <w:sz w:val="20"/>
                          <w:szCs w:val="20"/>
                          <w:lang w:val="bg"/>
                        </w:rPr>
                        <w:t xml:space="preserve">С </w:t>
                      </w:r>
                      <w:r>
                        <w:rPr>
                          <w:b/>
                          <w:sz w:val="20"/>
                          <w:szCs w:val="20"/>
                          <w:lang w:val="bg"/>
                        </w:rPr>
                        <w:t>С Уилсън</w:t>
                      </w:r>
                    </w:p>
                    <w:p w14:paraId="2A5D3C4C" w14:textId="77777777" w:rsidR="00C16D20" w:rsidRPr="006D607F" w:rsidRDefault="00C16D20" w:rsidP="00C16D20">
                      <w:pPr>
                        <w:jc w:val="center"/>
                        <w:rPr>
                          <w:rFonts w:ascii="Calibri" w:hAnsi="Calibri"/>
                          <w:sz w:val="20"/>
                          <w:szCs w:val="20"/>
                        </w:rPr>
                      </w:pPr>
                      <w:r>
                        <w:rPr>
                          <w:sz w:val="20"/>
                          <w:szCs w:val="20"/>
                          <w:lang w:val="bg"/>
                        </w:rPr>
                        <w:t>Главница и DT</w:t>
                      </w:r>
                    </w:p>
                  </w:txbxContent>
                </v:textbox>
              </v:shape>
            </w:pict>
          </mc:Fallback>
        </mc:AlternateContent>
      </w:r>
      <w:r>
        <w:rPr>
          <w:noProof/>
          <w:sz w:val="22"/>
          <w:szCs w:val="22"/>
          <w:lang w:val="bg" w:eastAsia="en-GB"/>
        </w:rPr>
        <mc:AlternateContent>
          <mc:Choice Requires="wps">
            <w:drawing>
              <wp:anchor distT="45720" distB="45720" distL="114300" distR="114300" simplePos="0" relativeHeight="251660800" behindDoc="0" locked="0" layoutInCell="1" allowOverlap="1" wp14:anchorId="32465469" wp14:editId="49F029A6">
                <wp:simplePos x="0" y="0"/>
                <wp:positionH relativeFrom="margin">
                  <wp:posOffset>2526734</wp:posOffset>
                </wp:positionH>
                <wp:positionV relativeFrom="paragraph">
                  <wp:posOffset>441227</wp:posOffset>
                </wp:positionV>
                <wp:extent cx="1761317" cy="422910"/>
                <wp:effectExtent l="0" t="0" r="10795" b="1524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317"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sz w:val="20"/>
                                <w:szCs w:val="20"/>
                                <w:lang w:val="bg"/>
                              </w:rPr>
                              <w:t xml:space="preserve">Г-жа </w:t>
                            </w:r>
                            <w:r>
                              <w:rPr>
                                <w:b/>
                                <w:sz w:val="20"/>
                                <w:szCs w:val="20"/>
                                <w:lang w:val="bg"/>
                              </w:rPr>
                              <w:t xml:space="preserve">J Herron </w:t>
                            </w:r>
                          </w:p>
                          <w:p w14:paraId="4D7F779E" w14:textId="77777777" w:rsidR="007273C3" w:rsidRPr="006D607F" w:rsidRDefault="007273C3" w:rsidP="007273C3">
                            <w:pPr>
                              <w:jc w:val="center"/>
                              <w:rPr>
                                <w:rFonts w:ascii="Calibri" w:hAnsi="Calibri"/>
                                <w:sz w:val="20"/>
                                <w:szCs w:val="20"/>
                              </w:rPr>
                            </w:pPr>
                            <w:r>
                              <w:rPr>
                                <w:sz w:val="20"/>
                                <w:szCs w:val="20"/>
                                <w:lang w:val="bg"/>
                              </w:rPr>
                              <w:t>Заместник-директор и ДДТ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31" type="#_x0000_t202" style="position:absolute;margin-left:198.95pt;margin-top:34.75pt;width:138.7pt;height:33.3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">
                <v:textbox>
                  <w:txbxContent>
                    <w:p w14:paraId="67D0BA14" w14:textId="77777777" w:rsidR="007273C3" w:rsidRDefault="007273C3" w:rsidP="007273C3">
                      <w:pPr>
                        <w:jc w:val="center"/>
                        <w:rPr>
                          <w:rFonts w:ascii="Calibri" w:hAnsi="Calibri"/>
                          <w:b/>
                          <w:sz w:val="20"/>
                          <w:szCs w:val="20"/>
                        </w:rPr>
                      </w:pPr>
                      <w:r>
                        <w:rPr>
                          <w:b/>
                          <w:sz w:val="20"/>
                          <w:szCs w:val="20"/>
                          <w:lang w:val="bg"/>
                        </w:rPr>
                        <w:t xml:space="preserve">Г-жа </w:t>
                      </w:r>
                      <w:r>
                        <w:rPr>
                          <w:b/>
                          <w:sz w:val="20"/>
                          <w:szCs w:val="20"/>
                          <w:lang w:val="bg"/>
                        </w:rPr>
                        <w:t xml:space="preserve">J Herron </w:t>
                      </w:r>
                    </w:p>
                    <w:p w14:paraId="4D7F779E" w14:textId="77777777" w:rsidR="007273C3" w:rsidRPr="006D607F" w:rsidRDefault="007273C3" w:rsidP="007273C3">
                      <w:pPr>
                        <w:jc w:val="center"/>
                        <w:rPr>
                          <w:rFonts w:ascii="Calibri" w:hAnsi="Calibri"/>
                          <w:sz w:val="20"/>
                          <w:szCs w:val="20"/>
                        </w:rPr>
                      </w:pPr>
                      <w:r>
                        <w:rPr>
                          <w:sz w:val="20"/>
                          <w:szCs w:val="20"/>
                          <w:lang w:val="bg"/>
                        </w:rPr>
                        <w:t>Заместник-директор и ДДТ</w:t>
                      </w:r>
                    </w:p>
                  </w:txbxContent>
                </v:textbox>
                <w10:wrap anchorx="margin"/>
              </v:shape>
            </w:pict>
          </mc:Fallback>
        </mc:AlternateContent>
      </w:r>
      <w:r w:rsidR="000D5941">
        <w:rPr>
          <w:noProof/>
          <w:sz w:val="22"/>
          <w:szCs w:val="22"/>
          <w:lang w:val="bg" w:eastAsia="en-GB"/>
        </w:rPr>
        <mc:AlternateContent>
          <mc:Choice Requires="wps">
            <w:drawing>
              <wp:anchor distT="45720" distB="45720" distL="114300" distR="114300" simplePos="0" relativeHeight="251661824" behindDoc="0" locked="0" layoutInCell="1" allowOverlap="1" wp14:anchorId="3F95A37F" wp14:editId="7A41AE10">
                <wp:simplePos x="0" y="0"/>
                <wp:positionH relativeFrom="column">
                  <wp:posOffset>4581007</wp:posOffset>
                </wp:positionH>
                <wp:positionV relativeFrom="paragraph">
                  <wp:posOffset>398869</wp:posOffset>
                </wp:positionV>
                <wp:extent cx="2119576" cy="422910"/>
                <wp:effectExtent l="0" t="0" r="14605" b="1524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576" cy="422910"/>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sz w:val="20"/>
                                <w:szCs w:val="20"/>
                                <w:lang w:val="bg"/>
                              </w:rPr>
                              <w:t xml:space="preserve">Мис </w:t>
                            </w:r>
                            <w:r>
                              <w:rPr>
                                <w:b/>
                                <w:sz w:val="20"/>
                                <w:szCs w:val="20"/>
                                <w:lang w:val="bg"/>
                              </w:rPr>
                              <w:t>М Уилсън</w:t>
                            </w:r>
                          </w:p>
                          <w:p w14:paraId="4529689F" w14:textId="77777777" w:rsidR="007273C3" w:rsidRPr="006D607F" w:rsidRDefault="007273C3" w:rsidP="007273C3">
                            <w:pPr>
                              <w:jc w:val="center"/>
                              <w:rPr>
                                <w:rFonts w:ascii="Calibri" w:hAnsi="Calibri"/>
                                <w:sz w:val="20"/>
                                <w:szCs w:val="20"/>
                              </w:rPr>
                            </w:pPr>
                            <w:r>
                              <w:rPr>
                                <w:sz w:val="20"/>
                                <w:szCs w:val="20"/>
                                <w:lang w:val="bg"/>
                              </w:rPr>
                              <w:t>Координатор на разсадник и ДДТ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32" type="#_x0000_t202" style="position:absolute;margin-left:360.7pt;margin-top:31.4pt;width:166.9pt;height:3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">
                <v:textbox>
                  <w:txbxContent>
                    <w:p w14:paraId="07EDB445" w14:textId="77777777" w:rsidR="007273C3" w:rsidRDefault="007273C3" w:rsidP="007273C3">
                      <w:pPr>
                        <w:jc w:val="center"/>
                        <w:rPr>
                          <w:rFonts w:ascii="Calibri" w:hAnsi="Calibri"/>
                          <w:b/>
                          <w:sz w:val="20"/>
                          <w:szCs w:val="20"/>
                        </w:rPr>
                      </w:pPr>
                      <w:r>
                        <w:rPr>
                          <w:b/>
                          <w:sz w:val="20"/>
                          <w:szCs w:val="20"/>
                          <w:lang w:val="bg"/>
                        </w:rPr>
                        <w:t xml:space="preserve">Мис </w:t>
                      </w:r>
                      <w:r>
                        <w:rPr>
                          <w:b/>
                          <w:sz w:val="20"/>
                          <w:szCs w:val="20"/>
                          <w:lang w:val="bg"/>
                        </w:rPr>
                        <w:t>М Уилсън</w:t>
                      </w:r>
                    </w:p>
                    <w:p w14:paraId="4529689F" w14:textId="77777777" w:rsidR="007273C3" w:rsidRPr="006D607F" w:rsidRDefault="007273C3" w:rsidP="007273C3">
                      <w:pPr>
                        <w:jc w:val="center"/>
                        <w:rPr>
                          <w:rFonts w:ascii="Calibri" w:hAnsi="Calibri"/>
                          <w:sz w:val="20"/>
                          <w:szCs w:val="20"/>
                        </w:rPr>
                      </w:pPr>
                      <w:r>
                        <w:rPr>
                          <w:sz w:val="20"/>
                          <w:szCs w:val="20"/>
                          <w:lang w:val="bg"/>
                        </w:rPr>
                        <w:t>Координатор на разсадник и ДДТ</w:t>
                      </w:r>
                    </w:p>
                  </w:txbxContent>
                </v:textbox>
              </v:shape>
            </w:pict>
          </mc:Fallback>
        </mc:AlternateContent>
      </w:r>
      <w:r w:rsidR="000D5941">
        <w:rPr>
          <w:noProof/>
          <w:lang w:val="bg"/>
        </w:rPr>
        <w:drawing>
          <wp:anchor distT="0" distB="0" distL="114300" distR="114300" simplePos="0" relativeHeight="251659776" behindDoc="0" locked="0" layoutInCell="1" allowOverlap="1" wp14:anchorId="4F210800" wp14:editId="60DE9936">
            <wp:simplePos x="0" y="0"/>
            <wp:positionH relativeFrom="column">
              <wp:posOffset>1096010</wp:posOffset>
            </wp:positionH>
            <wp:positionV relativeFrom="paragraph">
              <wp:posOffset>2108835</wp:posOffset>
            </wp:positionV>
            <wp:extent cx="863600" cy="993140"/>
            <wp:effectExtent l="19050" t="1905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000D5941">
        <w:rPr>
          <w:noProof/>
          <w:lang w:val="bg"/>
        </w:rPr>
        <mc:AlternateContent>
          <mc:Choice Requires="wpg">
            <w:drawing>
              <wp:anchor distT="0" distB="0" distL="114300" distR="114300" simplePos="0" relativeHeight="251658752" behindDoc="0" locked="0" layoutInCell="1" allowOverlap="1" wp14:anchorId="413CC942" wp14:editId="0C7A0BEF">
                <wp:simplePos x="0" y="0"/>
                <wp:positionH relativeFrom="column">
                  <wp:posOffset>1551305</wp:posOffset>
                </wp:positionH>
                <wp:positionV relativeFrom="paragraph">
                  <wp:posOffset>3135630</wp:posOffset>
                </wp:positionV>
                <wp:extent cx="3504565" cy="2840990"/>
                <wp:effectExtent l="0" t="1905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4565" cy="2840990"/>
                          <a:chOff x="-1518323" y="317002"/>
                          <a:chExt cx="3382660" cy="3111307"/>
                        </a:xfrm>
                      </wpg:grpSpPr>
                      <pic:pic xmlns:pic="http://schemas.openxmlformats.org/drawingml/2006/picture">
                        <pic:nvPicPr>
                          <pic:cNvPr id="6" name="Picture 1"/>
                          <pic:cNvPicPr>
                            <a:picLocks noChangeAspect="1"/>
                          </pic:cNvPicPr>
                        </pic:nvPicPr>
                        <pic:blipFill>
                          <a:blip r:embed="rId12" cstate="print"/>
                          <a:srcRect/>
                          <a:stretch>
                            <a:fillRect/>
                          </a:stretch>
                        </pic:blipFill>
                        <pic:spPr bwMode="auto">
                          <a:xfrm>
                            <a:off x="1030582" y="317002"/>
                            <a:ext cx="833755" cy="1087755"/>
                          </a:xfrm>
                          <a:prstGeom prst="rect">
                            <a:avLst/>
                          </a:prstGeom>
                          <a:noFill/>
                          <a:ln>
                            <a:solidFill>
                              <a:srgbClr val="4472C4"/>
                            </a:solidFill>
                          </a:ln>
                        </pic:spPr>
                      </pic:pic>
                      <wps:wsp>
                        <wps:cNvPr id="7" name="Text Box 2"/>
                        <wps:cNvSpPr txBox="1">
                          <a:spLocks noChangeArrowheads="1"/>
                        </wps:cNvSpPr>
                        <wps:spPr bwMode="auto">
                          <a:xfrm>
                            <a:off x="-1518323" y="2331029"/>
                            <a:ext cx="843915" cy="1097280"/>
                          </a:xfrm>
                          <a:prstGeom prst="rect">
                            <a:avLst/>
                          </a:prstGeom>
                          <a:noFill/>
                          <a:ln w="19050">
                            <a:solidFill>
                              <a:srgbClr val="000000"/>
                            </a:solidFill>
                            <a:miter lim="800000"/>
                            <a:headEnd/>
                            <a:tailEnd/>
                          </a:ln>
                        </wps:spPr>
                        <wps:txbx>
                          <w:txbxContent>
                            <w:p w14:paraId="2106A7D1" w14:textId="77777777" w:rsidR="000C3F11" w:rsidRDefault="000C3F11" w:rsidP="000C3F1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3CC942" id="Group 3" o:spid="_x0000_s1033" style="position:absolute;margin-left:122.15pt;margin-top:246.9pt;width:275.95pt;height:223.7pt;z-index:251658752;mso-width-relative:margin;mso-height-relative:margin" coordorigin="-15183,3170" coordsize="33826,31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left:10305;top:3170;width:8338;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" stroked="t" strokecolor="#4472c4">
                  <v:imagedata r:id="rId13" o:title=""/>
                  <v:path arrowok="t"/>
                </v:shape>
                <v:shape id="_x0000_s1035" type="#_x0000_t202" style="position:absolute;left:-15183;top:23310;width:8439;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" filled="f" strokeweight="1.5pt">
                  <v:textbox>
                    <w:txbxContent>
                      <w:p w14:paraId="2106A7D1" w14:textId="77777777" w:rsidR="000C3F11" w:rsidRDefault="000C3F11" w:rsidP="000C3F11"/>
                    </w:txbxContent>
                  </v:textbox>
                </v:shape>
              </v:group>
            </w:pict>
          </mc:Fallback>
        </mc:AlternateContent>
      </w:r>
      <w:r w:rsidR="000D5941">
        <w:rPr>
          <w:noProof/>
          <w:lang w:val="bg"/>
        </w:rPr>
        <mc:AlternateContent>
          <mc:Choice Requires="wps">
            <w:drawing>
              <wp:anchor distT="0" distB="0" distL="114300" distR="114300" simplePos="0" relativeHeight="251655680" behindDoc="0" locked="0" layoutInCell="1" allowOverlap="1" wp14:anchorId="5401B9F9" wp14:editId="3190DEE0">
                <wp:simplePos x="0" y="0"/>
                <wp:positionH relativeFrom="column">
                  <wp:posOffset>3126105</wp:posOffset>
                </wp:positionH>
                <wp:positionV relativeFrom="paragraph">
                  <wp:posOffset>2846070</wp:posOffset>
                </wp:positionV>
                <wp:extent cx="874395" cy="1002030"/>
                <wp:effectExtent l="0" t="0" r="19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753F1B5C"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01B9F9" id="_x0000_s1036" type="#_x0000_t202" style="position:absolute;margin-left:246.15pt;margin-top:224.1pt;width:68.85pt;height:7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00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ZrAogFIl0V1CciDGEUJD0gMlrAX5z1JMaS+58HgYoz89ES6ev5chnVm5zl6npBDl5GqsuI&#10;sJKgSh44G81dSIofybmj5TQ68fbSydQyiSzROT2IqOJLP2W9PNvtbwA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nGQ9NBACAAD+AwAADgAAAAAAAAAAAAAAAAAuAgAAZHJzL2Uyb0RvYy54bWxQSwECLQAUAAYACAAA&#10;ACEAy3K+leIAAAALAQAADwAAAAAAAAAAAAAAAABqBAAAZHJzL2Rvd25yZXYueG1sUEsFBgAAAAAE&#10;AAQA8wAAAHkFAAAAAA==&#10;" filled="f" strokeweight="1.5pt">
                <v:textbox>
                  <w:txbxContent>
                    <w:p w14:paraId="753F1B5C" w14:textId="77777777" w:rsidR="00C16D20" w:rsidRDefault="00C16D20" w:rsidP="00C16D20"/>
                  </w:txbxContent>
                </v:textbox>
              </v:shape>
            </w:pict>
          </mc:Fallback>
        </mc:AlternateContent>
      </w:r>
      <w:r w:rsidR="000D5941">
        <w:rPr>
          <w:noProof/>
          <w:lang w:val="bg"/>
        </w:rPr>
        <mc:AlternateContent>
          <mc:Choice Requires="wps">
            <w:drawing>
              <wp:anchor distT="0" distB="0" distL="114300" distR="114300" simplePos="0" relativeHeight="251654656" behindDoc="0" locked="0" layoutInCell="1" allowOverlap="1" wp14:anchorId="61486CDB" wp14:editId="19198472">
                <wp:simplePos x="0" y="0"/>
                <wp:positionH relativeFrom="column">
                  <wp:posOffset>3126105</wp:posOffset>
                </wp:positionH>
                <wp:positionV relativeFrom="paragraph">
                  <wp:posOffset>2846070</wp:posOffset>
                </wp:positionV>
                <wp:extent cx="874395" cy="1002030"/>
                <wp:effectExtent l="0" t="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37DAC7C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486CDB" id="Text Box 1" o:spid="_x0000_s1037" type="#_x0000_t202" style="position:absolute;margin-left:246.15pt;margin-top:224.1pt;width:68.85pt;height:7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TtNTwhACAAD+AwAADgAAAAAAAAAAAAAAAAAuAgAAZHJzL2Uyb0RvYy54bWxQSwECLQAUAAYACAAA&#10;ACEAy3K+leIAAAALAQAADwAAAAAAAAAAAAAAAABqBAAAZHJzL2Rvd25yZXYueG1sUEsFBgAAAAAE&#10;AAQA8wAAAHkFAAAAAA==&#10;" filled="f" strokeweight="1.5pt">
                <v:textbox>
                  <w:txbxContent>
                    <w:p w14:paraId="37DAC7C1" w14:textId="77777777" w:rsidR="00C16D20" w:rsidRDefault="00C16D20" w:rsidP="00C16D20"/>
                  </w:txbxContent>
                </v:textbox>
              </v:shape>
            </w:pict>
          </mc:Fallback>
        </mc:AlternateContent>
      </w:r>
      <w:r w:rsidR="00C16D20">
        <w:rPr>
          <w:sz w:val="22"/>
          <w:szCs w:val="22"/>
          <w:lang w:val="bg"/>
        </w:rPr>
        <w:tab/>
      </w:r>
    </w:p>
    <w:sectPr w:rsidR="00C16D20" w:rsidRPr="00C16D20" w:rsidSect="0038264C">
      <w:headerReference w:type="default" r:id="rId14"/>
      <w:footerReference w:type="even" r:id="rId15"/>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lang w:val="bg"/>
        </w:rPr>
        <w:separator/>
      </w:r>
    </w:p>
  </w:endnote>
  <w:endnote w:type="continuationSeparator" w:id="0">
    <w:p w14:paraId="0E5DB5BA" w14:textId="77777777" w:rsidR="004066A4" w:rsidRDefault="004066A4">
      <w:r>
        <w:rPr>
          <w:lang w:val="bg"/>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lang w:val="bg"/>
      </w:rPr>
      <w:fldChar w:fldCharType="begin"/>
    </w:r>
    <w:r>
      <w:rPr>
        <w:rStyle w:val="PageNumber"/>
        <w:lang w:val="bg"/>
      </w:rPr>
      <w:instrText xml:space="preserve">PAGE  </w:instrText>
    </w:r>
    <w:r>
      <w:rPr>
        <w:rStyle w:val="PageNumber"/>
        <w:lang w:val="bg"/>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lang w:val="bg"/>
        </w:rPr>
        <w:separator/>
      </w:r>
    </w:p>
  </w:footnote>
  <w:footnote w:type="continuationSeparator" w:id="0">
    <w:p w14:paraId="37A32CC9" w14:textId="77777777" w:rsidR="004066A4" w:rsidRDefault="004066A4">
      <w:r>
        <w:rPr>
          <w:lang w:val="bg"/>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r>
      <w:rPr>
        <w:color w:val="FFFFFF"/>
        <w:lang w:val="bg"/>
      </w:rPr>
      <w:t>Дъндела Детско училище и детска ясла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0D5941"/>
    <w:rsid w:val="00180001"/>
    <w:rsid w:val="001806E8"/>
    <w:rsid w:val="001842F4"/>
    <w:rsid w:val="001B346B"/>
    <w:rsid w:val="001E7D7D"/>
    <w:rsid w:val="002008EC"/>
    <w:rsid w:val="0021232F"/>
    <w:rsid w:val="00237134"/>
    <w:rsid w:val="00262293"/>
    <w:rsid w:val="002665E7"/>
    <w:rsid w:val="002B330A"/>
    <w:rsid w:val="002E0CF8"/>
    <w:rsid w:val="0038264C"/>
    <w:rsid w:val="003835F5"/>
    <w:rsid w:val="003D5C52"/>
    <w:rsid w:val="003E38D6"/>
    <w:rsid w:val="004066A4"/>
    <w:rsid w:val="00456530"/>
    <w:rsid w:val="00476CE1"/>
    <w:rsid w:val="00483065"/>
    <w:rsid w:val="00512057"/>
    <w:rsid w:val="005246AA"/>
    <w:rsid w:val="005330E4"/>
    <w:rsid w:val="00562F42"/>
    <w:rsid w:val="00571B66"/>
    <w:rsid w:val="005C762C"/>
    <w:rsid w:val="005F507F"/>
    <w:rsid w:val="00602CF2"/>
    <w:rsid w:val="006D607F"/>
    <w:rsid w:val="007221AB"/>
    <w:rsid w:val="007273C3"/>
    <w:rsid w:val="007D6DE2"/>
    <w:rsid w:val="007F2737"/>
    <w:rsid w:val="008943C1"/>
    <w:rsid w:val="008A321F"/>
    <w:rsid w:val="008F305C"/>
    <w:rsid w:val="00963AE2"/>
    <w:rsid w:val="009D5193"/>
    <w:rsid w:val="009F2C19"/>
    <w:rsid w:val="00A446FC"/>
    <w:rsid w:val="00A956CA"/>
    <w:rsid w:val="00AD116A"/>
    <w:rsid w:val="00B06647"/>
    <w:rsid w:val="00B23F07"/>
    <w:rsid w:val="00BA2566"/>
    <w:rsid w:val="00BB32A8"/>
    <w:rsid w:val="00BE28E7"/>
    <w:rsid w:val="00C16D20"/>
    <w:rsid w:val="00C21949"/>
    <w:rsid w:val="00C27927"/>
    <w:rsid w:val="00C7430C"/>
    <w:rsid w:val="00C86B2A"/>
    <w:rsid w:val="00CA12A0"/>
    <w:rsid w:val="00CD6035"/>
    <w:rsid w:val="00CE3BC3"/>
    <w:rsid w:val="00D311CF"/>
    <w:rsid w:val="00D51118"/>
    <w:rsid w:val="00DB4E01"/>
    <w:rsid w:val="00DD5836"/>
    <w:rsid w:val="00E03E88"/>
    <w:rsid w:val="00E2332C"/>
    <w:rsid w:val="00EA4C33"/>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0D5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637</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4593</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УЧИЛИЩЕ ЗА БЕБЕТА В ДЪНДЕЛА</dc:title>
  <dc:subject/>
  <dc:creator>MS USER</dc:creator>
  <cp:keywords/>
  <dc:description/>
  <cp:lastModifiedBy>G McMaster</cp:lastModifiedBy>
  <cp:revision>2</cp:revision>
  <cp:lastPrinted>2023-06-26T12:19:00Z</cp:lastPrinted>
  <dcterms:created xsi:type="dcterms:W3CDTF">2023-08-24T18:00:00Z</dcterms:created>
  <dcterms:modified xsi:type="dcterms:W3CDTF">2023-08-29T11:29:00Z</dcterms:modified>
  <cp:category/>
</cp:coreProperties>
</file>